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华文中宋"/>
          <w:sz w:val="44"/>
          <w:szCs w:val="44"/>
        </w:rPr>
        <w:t>202</w:t>
      </w:r>
      <w:r>
        <w:rPr>
          <w:rFonts w:hint="eastAsia" w:ascii="黑体" w:hAnsi="黑体" w:eastAsia="黑体" w:cs="华文中宋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华文中宋"/>
          <w:sz w:val="44"/>
          <w:szCs w:val="44"/>
        </w:rPr>
        <w:t>年优秀教案评选活动实施方案</w:t>
      </w: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</w:t>
      </w:r>
      <w:r>
        <w:rPr>
          <w:rFonts w:ascii="黑体" w:hAnsi="黑体" w:eastAsia="黑体"/>
          <w:b/>
          <w:bCs/>
          <w:sz w:val="32"/>
          <w:szCs w:val="32"/>
        </w:rPr>
        <w:t>、评选组别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</w:t>
      </w:r>
      <w:r>
        <w:rPr>
          <w:rFonts w:ascii="仿宋_GB2312" w:eastAsia="仿宋_GB2312"/>
          <w:sz w:val="32"/>
          <w:szCs w:val="32"/>
        </w:rPr>
        <w:t>评选设立</w:t>
      </w:r>
      <w:r>
        <w:rPr>
          <w:rFonts w:hint="eastAsia" w:ascii="仿宋_GB2312" w:eastAsia="仿宋_GB2312"/>
          <w:sz w:val="32"/>
          <w:szCs w:val="32"/>
        </w:rPr>
        <w:t>三个</w:t>
      </w:r>
      <w:r>
        <w:rPr>
          <w:rFonts w:ascii="仿宋_GB2312" w:eastAsia="仿宋_GB2312"/>
          <w:sz w:val="32"/>
          <w:szCs w:val="32"/>
        </w:rPr>
        <w:t>组别，</w:t>
      </w:r>
      <w:r>
        <w:rPr>
          <w:rFonts w:hint="eastAsia" w:ascii="仿宋_GB2312" w:eastAsia="仿宋_GB2312"/>
          <w:sz w:val="32"/>
          <w:szCs w:val="32"/>
        </w:rPr>
        <w:t>理工科</w:t>
      </w:r>
      <w:r>
        <w:rPr>
          <w:rFonts w:ascii="仿宋_GB2312" w:eastAsia="仿宋_GB2312"/>
          <w:sz w:val="32"/>
          <w:szCs w:val="32"/>
        </w:rPr>
        <w:t>、文科、思想政治理论课专项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第一组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理工科（07理学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08工学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第二组</w:t>
      </w:r>
      <w:r>
        <w:rPr>
          <w:rFonts w:ascii="仿宋_GB2312" w:eastAsia="仿宋_GB2312"/>
          <w:sz w:val="32"/>
          <w:szCs w:val="32"/>
        </w:rPr>
        <w:t>为文科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哲学，0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经济学，0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法学，0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教育学，0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文学，1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管理学，1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艺术学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第三组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思想政治理论专项（思政类课程）</w:t>
      </w: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二、名额分配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根据各</w:t>
      </w:r>
      <w:r>
        <w:rPr>
          <w:rFonts w:ascii="仿宋_GB2312" w:eastAsia="仿宋_GB2312"/>
          <w:sz w:val="32"/>
          <w:szCs w:val="32"/>
        </w:rPr>
        <w:t>系（</w:t>
      </w:r>
      <w:r>
        <w:rPr>
          <w:rFonts w:hint="eastAsia" w:ascii="仿宋_GB2312" w:eastAsia="仿宋_GB2312"/>
          <w:sz w:val="32"/>
          <w:szCs w:val="32"/>
        </w:rPr>
        <w:t>部/院</w:t>
      </w:r>
      <w:r>
        <w:rPr>
          <w:rFonts w:ascii="仿宋_GB2312" w:eastAsia="仿宋_GB2312"/>
          <w:sz w:val="32"/>
          <w:szCs w:val="32"/>
        </w:rPr>
        <w:t>）学科设置，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推荐课程名额如下：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9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部/院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</w:t>
            </w:r>
            <w:r>
              <w:rPr>
                <w:rFonts w:ascii="仿宋" w:hAnsi="仿宋" w:eastAsia="仿宋"/>
                <w:sz w:val="24"/>
                <w:szCs w:val="24"/>
              </w:rPr>
              <w:t>名额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</w:t>
            </w:r>
            <w:r>
              <w:rPr>
                <w:rFonts w:ascii="仿宋" w:hAnsi="仿宋" w:eastAsia="仿宋"/>
                <w:sz w:val="24"/>
                <w:szCs w:val="24"/>
              </w:rPr>
              <w:t>与化工系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  <w:r>
              <w:rPr>
                <w:rFonts w:ascii="仿宋" w:hAnsi="仿宋" w:eastAsia="仿宋"/>
                <w:sz w:val="24"/>
                <w:szCs w:val="24"/>
              </w:rPr>
              <w:t>与控制工程系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</w:t>
            </w:r>
            <w:r>
              <w:rPr>
                <w:rFonts w:ascii="仿宋" w:hAnsi="仿宋" w:eastAsia="仿宋"/>
                <w:sz w:val="24"/>
                <w:szCs w:val="24"/>
              </w:rPr>
              <w:t>工程系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</w:t>
            </w:r>
            <w:r>
              <w:rPr>
                <w:rFonts w:ascii="仿宋" w:hAnsi="仿宋" w:eastAsia="仿宋"/>
                <w:sz w:val="24"/>
                <w:szCs w:val="24"/>
              </w:rPr>
              <w:t>与生物工程系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管理与</w:t>
            </w:r>
            <w:r>
              <w:rPr>
                <w:rFonts w:ascii="仿宋" w:hAnsi="仿宋" w:eastAsia="仿宋"/>
                <w:sz w:val="24"/>
                <w:szCs w:val="24"/>
              </w:rPr>
              <w:t>传媒系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</w:t>
            </w:r>
            <w:r>
              <w:rPr>
                <w:rFonts w:ascii="仿宋" w:hAnsi="仿宋" w:eastAsia="仿宋"/>
                <w:sz w:val="24"/>
                <w:szCs w:val="24"/>
              </w:rPr>
              <w:t>主义学院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创新创业</w:t>
            </w:r>
            <w:r>
              <w:rPr>
                <w:rFonts w:ascii="仿宋" w:hAnsi="仿宋" w:eastAsia="仿宋"/>
                <w:sz w:val="24"/>
                <w:szCs w:val="24"/>
              </w:rPr>
              <w:t>教育学院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</w:t>
            </w:r>
            <w:r>
              <w:rPr>
                <w:rFonts w:ascii="仿宋" w:hAnsi="仿宋" w:eastAsia="仿宋"/>
                <w:sz w:val="24"/>
                <w:szCs w:val="24"/>
              </w:rPr>
              <w:t>与通识教学部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2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End w:id="2"/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三、计分办法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评审由</w:t>
      </w:r>
      <w:bookmarkStart w:id="0" w:name="_Hlk138066144"/>
      <w:r>
        <w:rPr>
          <w:rFonts w:hint="eastAsia" w:ascii="仿宋" w:hAnsi="仿宋" w:eastAsia="仿宋"/>
          <w:sz w:val="32"/>
          <w:szCs w:val="32"/>
        </w:rPr>
        <w:t>教学目标设计、教学过程设计、课程教材处理和其他参考内容</w:t>
      </w:r>
      <w:bookmarkEnd w:id="0"/>
      <w:r>
        <w:rPr>
          <w:rFonts w:hint="eastAsia" w:ascii="仿宋" w:hAnsi="仿宋" w:eastAsia="仿宋"/>
          <w:sz w:val="32"/>
          <w:szCs w:val="32"/>
        </w:rPr>
        <w:t>四方面组成，成绩评定采用百分制，四者权重分别为1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、5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%、3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%、1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%。计算方式：教学目标设计1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分+教学过程设计5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分+课程教材处理3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分+其他参考内容1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=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四、评审内容</w:t>
      </w: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优秀教案评审由评审专家组从以下几方面内容综合考核评价。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教学目标设计：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（1）教学目标明确、思路清晰，契合课程教学大纲和课程的基本要求；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（2）重点、难点、要点阐述清楚、详略得当、知识点安排有系统性。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教学过程设计：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（1）教学环节设计完整合理，结构合理有层次；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（2）深入挖掘课程思政元素，将课程思政元素有机融入课程教学；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（3）教学内容准确无误，教学过程完整严密，各教学环节安排得当，时间分配合理科学；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（4）教学方法设计巧妙，手段新颖独特，注重启发性和研究性，师生互动性强；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（5）充分考虑学生基础知识、专业背景、学习能力、认知水平、等各方面的差异，针对学生的特点来设计富有层次的问题、提出不同难度的任务；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（6）重视多种教学手段的设计运用，能结合教学内容与学科特点，合理选择教具、实验、多媒体等合适的教学手段达成教学目标；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（7）有板书安排、有上课提问的设置，有与学生互动设计，有辅导、答疑的问题与难点；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（8）能体现课堂考核方式和学生学习成果评价。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课程教材处理：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（1）教材分析透彻，能根据章节特点和重点设计教学过程；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（2）突破难点，强化理解（体现在从抽象到具体，以简驾繁的处理教材内容）；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（3）重点突出，能依据教材特点与专业基础、应用相衔接，知识点和技能点能有机结合。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其他参考内容：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（1）教案完整、内容丰富，信息量大；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（2）文字简练、格式合理、图式规范。</w:t>
      </w:r>
    </w:p>
    <w:p>
      <w:pPr>
        <w:ind w:firstLine="645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五、评审要求</w:t>
      </w:r>
    </w:p>
    <w:p>
      <w:pPr>
        <w:pStyle w:val="8"/>
        <w:spacing w:before="0" w:beforeAutospacing="0" w:after="0" w:afterAutospacing="0" w:line="480" w:lineRule="auto"/>
        <w:ind w:firstLine="54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</w:t>
      </w:r>
      <w:r>
        <w:rPr>
          <w:rFonts w:ascii="仿宋" w:hAnsi="仿宋" w:eastAsia="仿宋" w:cs="Times New Roman"/>
          <w:kern w:val="2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需提供一门课程的某一章节完整教案（</w:t>
      </w:r>
      <w:bookmarkStart w:id="1" w:name="_Hlk138515761"/>
      <w:r>
        <w:rPr>
          <w:rFonts w:hint="eastAsia" w:ascii="仿宋" w:hAnsi="仿宋" w:eastAsia="仿宋" w:cs="Times New Roman"/>
          <w:kern w:val="2"/>
          <w:sz w:val="32"/>
          <w:szCs w:val="32"/>
        </w:rPr>
        <w:t>课程学时不少于</w:t>
      </w:r>
      <w:r>
        <w:rPr>
          <w:rFonts w:ascii="仿宋" w:hAnsi="仿宋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学时</w:t>
      </w:r>
      <w:bookmarkEnd w:id="1"/>
      <w:r>
        <w:rPr>
          <w:rFonts w:hint="eastAsia" w:ascii="仿宋" w:hAnsi="仿宋" w:eastAsia="仿宋" w:cs="Times New Roman"/>
          <w:kern w:val="2"/>
          <w:sz w:val="32"/>
          <w:szCs w:val="32"/>
        </w:rPr>
        <w:t>），能体现课程授课内容、教学设计。</w:t>
      </w:r>
    </w:p>
    <w:p>
      <w:pPr>
        <w:pStyle w:val="8"/>
        <w:spacing w:before="0" w:beforeAutospacing="0" w:after="0" w:afterAutospacing="0" w:line="480" w:lineRule="auto"/>
        <w:ind w:firstLine="54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.教案要求排版整齐，便于后期陈列展示，归档保存。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ZDQ5YTJiODAwYzFjYTIyZWQ3ZDc4Njc0Y2Q3M2MifQ=="/>
  </w:docVars>
  <w:rsids>
    <w:rsidRoot w:val="00322537"/>
    <w:rsid w:val="000E1E60"/>
    <w:rsid w:val="00195143"/>
    <w:rsid w:val="002C6266"/>
    <w:rsid w:val="00304269"/>
    <w:rsid w:val="00322537"/>
    <w:rsid w:val="003B5664"/>
    <w:rsid w:val="006115E9"/>
    <w:rsid w:val="0066610A"/>
    <w:rsid w:val="006700A5"/>
    <w:rsid w:val="006A1F3E"/>
    <w:rsid w:val="008778ED"/>
    <w:rsid w:val="00885343"/>
    <w:rsid w:val="00887671"/>
    <w:rsid w:val="008A1DE7"/>
    <w:rsid w:val="008A7A4C"/>
    <w:rsid w:val="008C00AE"/>
    <w:rsid w:val="00AE7B62"/>
    <w:rsid w:val="00AF29D1"/>
    <w:rsid w:val="00BF472E"/>
    <w:rsid w:val="00CF0CF8"/>
    <w:rsid w:val="00E00002"/>
    <w:rsid w:val="00F33101"/>
    <w:rsid w:val="0F470F65"/>
    <w:rsid w:val="40D71E13"/>
    <w:rsid w:val="42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2023-10-12T02:16:00Z</dcterms:created>
  <dc:creator>微软用户</dc:creator>
  <cp:lastModifiedBy>冷风过境</cp:lastModifiedBy>
  <dcterms:modified xsi:type="dcterms:W3CDTF">2024-07-09T08:44:18Z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A6A9EFA702A14ABA90AD71FCE6856564_12</vt:lpwstr>
  </property>
</Properties>
</file>